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AFF" w:rsidRDefault="00A64AFF" w:rsidP="009B69D1">
      <w:pPr>
        <w:jc w:val="center"/>
        <w:rPr>
          <w:sz w:val="24"/>
          <w:szCs w:val="24"/>
        </w:rPr>
      </w:pPr>
      <w:r w:rsidRPr="00333B8B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3.25pt;height:774.75pt">
            <v:imagedata r:id="rId5" o:title=""/>
          </v:shape>
        </w:pict>
      </w:r>
    </w:p>
    <w:tbl>
      <w:tblPr>
        <w:tblW w:w="10348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0348"/>
      </w:tblGrid>
      <w:tr w:rsidR="00A64AFF" w:rsidRPr="000E4357" w:rsidTr="00333B8B">
        <w:trPr>
          <w:trHeight w:val="7088"/>
          <w:jc w:val="center"/>
        </w:trPr>
        <w:tc>
          <w:tcPr>
            <w:tcW w:w="10348" w:type="dxa"/>
            <w:vAlign w:val="center"/>
          </w:tcPr>
          <w:p w:rsidR="00A64AFF" w:rsidRPr="000E4357" w:rsidRDefault="00A64AFF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>Аналитическая часть</w:t>
            </w:r>
          </w:p>
          <w:p w:rsidR="00A64AFF" w:rsidRPr="000E4357" w:rsidRDefault="00A64AFF">
            <w:pPr>
              <w:pStyle w:val="ListParagraph"/>
              <w:numPr>
                <w:ilvl w:val="0"/>
                <w:numId w:val="2"/>
              </w:num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pStyle w:val="ListParagraph"/>
              <w:spacing w:line="276" w:lineRule="auto"/>
              <w:ind w:left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Целями проведения самообследования муниципального бюджетного дошкольного образовательного учреждения "</w:t>
            </w:r>
            <w:r w:rsidRPr="000E4357">
              <w:rPr>
                <w:noProof/>
                <w:sz w:val="24"/>
                <w:szCs w:val="24"/>
                <w:lang w:eastAsia="en-US"/>
              </w:rPr>
              <w:t xml:space="preserve"> Печищинский</w:t>
            </w:r>
            <w:r w:rsidRPr="000E4357">
              <w:rPr>
                <w:sz w:val="24"/>
                <w:szCs w:val="24"/>
                <w:lang w:eastAsia="en-US"/>
              </w:rPr>
              <w:t xml:space="preserve"> детский сад» Верхнеуслонского муниципального района Республики Татарстан (далее – МБДОУ) является обеспечение доступности и открытости информации о деятельности ДОУ.</w:t>
            </w:r>
          </w:p>
          <w:p w:rsidR="00A64AFF" w:rsidRPr="000E4357" w:rsidRDefault="00A64AFF">
            <w:pPr>
              <w:pStyle w:val="ListParagraph"/>
              <w:numPr>
                <w:ilvl w:val="1"/>
                <w:numId w:val="2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 xml:space="preserve"> Общая характеристика ДОУ</w:t>
            </w:r>
          </w:p>
          <w:p w:rsidR="00A64AFF" w:rsidRPr="000E4357" w:rsidRDefault="00A64AFF">
            <w:pPr>
              <w:spacing w:line="276" w:lineRule="auto"/>
              <w:ind w:left="720"/>
              <w:rPr>
                <w:sz w:val="24"/>
                <w:szCs w:val="24"/>
                <w:lang w:eastAsia="en-US"/>
              </w:rPr>
            </w:pP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2265"/>
              <w:gridCol w:w="7380"/>
            </w:tblGrid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Наименование образовательной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организации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Муниципальное бюджетное дошкольное образовательное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учреждение «</w:t>
                  </w:r>
                  <w:r w:rsidRPr="000E4357">
                    <w:rPr>
                      <w:noProof/>
                      <w:sz w:val="24"/>
                      <w:szCs w:val="24"/>
                      <w:lang w:eastAsia="en-US"/>
                    </w:rPr>
                    <w:t>Печищинский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 детский сад» Верхнеуслонского муниципального района Республики Татарстан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Руководитель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Федорищева Любовь Олеговна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Адрес организации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422579, РТ, Верхнеуслонский район, с. Печищи, ул. Кировадом 64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Телефон, факс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8(84379) 2-28-93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Адрес электронной почты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val="en-US" w:eastAsia="en-US"/>
                    </w:rPr>
                    <w:t>pechischidou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t>@</w:t>
                  </w:r>
                  <w:r w:rsidRPr="000E4357">
                    <w:rPr>
                      <w:sz w:val="24"/>
                      <w:szCs w:val="24"/>
                      <w:lang w:val="en-US" w:eastAsia="en-US"/>
                    </w:rPr>
                    <w:t>mail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t>.</w:t>
                  </w:r>
                  <w:r w:rsidRPr="000E4357">
                    <w:rPr>
                      <w:sz w:val="24"/>
                      <w:szCs w:val="24"/>
                      <w:lang w:val="en-US" w:eastAsia="en-US"/>
                    </w:rPr>
                    <w:t>ru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Учредитель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Исполнительный комитет Верхнеуслонского муниципального района </w:t>
                  </w:r>
                  <w:r w:rsidRPr="000E4357">
                    <w:rPr>
                      <w:sz w:val="24"/>
                      <w:szCs w:val="24"/>
                      <w:lang w:val="tt-RU" w:eastAsia="en-US"/>
                    </w:rPr>
                    <w:t>Республики Татарстан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Дата создания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1988 год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Лицензия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 xml:space="preserve">От 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t>07</w:t>
                  </w:r>
                  <w:r w:rsidRPr="000E4357">
                    <w:rPr>
                      <w:sz w:val="24"/>
                      <w:szCs w:val="24"/>
                      <w:lang w:val="tt-RU" w:eastAsia="en-US"/>
                    </w:rPr>
                    <w:t>.04.201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t>6</w:t>
                  </w:r>
                  <w:r w:rsidRPr="000E4357">
                    <w:rPr>
                      <w:sz w:val="24"/>
                      <w:szCs w:val="24"/>
                      <w:lang w:val="tt-RU" w:eastAsia="en-US"/>
                    </w:rPr>
                    <w:t>г.№81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t>61</w:t>
                  </w:r>
                  <w:r w:rsidRPr="000E4357">
                    <w:rPr>
                      <w:sz w:val="24"/>
                      <w:szCs w:val="24"/>
                      <w:lang w:val="tt-RU" w:eastAsia="en-US"/>
                    </w:rPr>
                    <w:t>, серия 16 ЛО1№0004146</w:t>
                  </w:r>
                </w:p>
              </w:tc>
            </w:tr>
            <w:tr w:rsidR="00A64AFF" w:rsidRPr="000E4357">
              <w:tc>
                <w:tcPr>
                  <w:tcW w:w="22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  <w:tc>
                <w:tcPr>
                  <w:tcW w:w="7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Муниципальное бюджетное дошкольное образовательное учреждение «</w:t>
            </w:r>
            <w:r w:rsidRPr="000E4357">
              <w:rPr>
                <w:noProof/>
                <w:sz w:val="24"/>
                <w:szCs w:val="24"/>
                <w:lang w:eastAsia="en-US"/>
              </w:rPr>
              <w:t>Печищинский</w:t>
            </w:r>
            <w:r w:rsidRPr="000E4357">
              <w:rPr>
                <w:sz w:val="24"/>
                <w:szCs w:val="24"/>
                <w:lang w:eastAsia="en-US"/>
              </w:rPr>
              <w:t xml:space="preserve"> детский сад» (далее – Детский сад) расположено в жилом районе с. Печищи, вдали от производящих предприятий торговых мест. Здание детского сада построено по типовому проекту. Проектная наполняемость на 35 мест. Общая площадь здания </w:t>
            </w:r>
            <w:smartTag w:uri="urn:schemas-microsoft-com:office:smarttags" w:element="metricconverter">
              <w:smartTagPr>
                <w:attr w:name="ProductID" w:val="447,8 кв. м"/>
              </w:smartTagPr>
              <w:r w:rsidRPr="000E4357">
                <w:rPr>
                  <w:sz w:val="24"/>
                  <w:szCs w:val="24"/>
                  <w:lang w:eastAsia="en-US"/>
                </w:rPr>
                <w:t>447,8 кв. м</w:t>
              </w:r>
            </w:smartTag>
            <w:r w:rsidRPr="000E4357">
              <w:rPr>
                <w:sz w:val="24"/>
                <w:szCs w:val="24"/>
                <w:lang w:eastAsia="en-US"/>
              </w:rPr>
              <w:t>, из них площадь помещений, используемых непосредственно для нужд образовательного процесса 447,8 кв.м.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Детский сад посещают 26 воспитанников в возрасте от 1,5 – 7 лет.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МБДОУ функционирует 2 группы: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1 группа – младшая разновозрастная (1,5 – 3 лет) - 11 детей;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2 группа – старшая разновозрастная (3 – 7 лет) - 15 детей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Выпущено в школу – 4 дошкольника.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Режим работы Детского сада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Рабочая неделя – пятидневная, с понедельника по пятницу. Длительность пребывания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детей в группах – 9 часов. Режим работы групп – с 7:30 до 17:30.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numPr>
                <w:ilvl w:val="1"/>
                <w:numId w:val="4"/>
              </w:num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b/>
                <w:sz w:val="24"/>
                <w:szCs w:val="24"/>
                <w:lang w:eastAsia="en-US"/>
              </w:rPr>
              <w:t>Информация о документации ДОУ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Наличие основных федеральных, региональных и муниципальных нормативно-правовых   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        актов, регламентирующих работу ДОУ;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Приказы по основной деятельности, книга регистрации приказов по основной деятельности;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Договоры ДОУ с родителями (законными представителями);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Личные дела воспитанников, Книга движения воспитанников;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Приказы по контингенту детей, книга регистрации приказов по контингенту детей;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Программа развития ДОУ;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ООП ДОУ;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Учебный план ДОУ;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Календарный учебный график;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Годовой план работы ДОУ;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Перспективные планы педагогов ДОУ;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Расписание организованно-образовательной деятельности, режим дня;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Отчеты по итогам деятельности ДОУ за прошедший год;</w:t>
            </w:r>
          </w:p>
          <w:p w:rsidR="00A64AFF" w:rsidRPr="000E4357" w:rsidRDefault="00A64AFF">
            <w:pPr>
              <w:numPr>
                <w:ilvl w:val="0"/>
                <w:numId w:val="6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Журнал учета проверок должностными лицами органов государственного контроля.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течение года состоялись заседания 4 педагогических советов: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- «Организация воспитательно-образовательной работы ДОУ в новом учебном году»;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«Инновационный подход к созданию развивающей предметно-пространственной среды в условиях реализации ФОП ДО»;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«Проектная деятельность - как средство формирования познавательно- речевого развития дошкольника»;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«Подведение итогов работы за 2024-2025 учебный год и планирование работы на летний оздоровительный период».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numPr>
                <w:ilvl w:val="1"/>
                <w:numId w:val="4"/>
              </w:num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b/>
                <w:sz w:val="24"/>
                <w:szCs w:val="24"/>
                <w:lang w:eastAsia="en-US"/>
              </w:rPr>
              <w:t>Информация о документации ДОУ, касающейся трудовых отношений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Книга учета трудовых книжек работников, личные дела работников;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Приказы по личному составу, книга регистрации приказов по личному составу;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Трудовые договоры с работниками и дополнительные соглашения к трудовым договорам;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Коллективный договор;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Правила внутреннего трудового распорядка;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Штатное расписание ДОУ;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Должностные инструкции работников;</w:t>
            </w:r>
          </w:p>
          <w:p w:rsidR="00A64AFF" w:rsidRPr="000E4357" w:rsidRDefault="00A64AFF">
            <w:pPr>
              <w:numPr>
                <w:ilvl w:val="0"/>
                <w:numId w:val="8"/>
              </w:numPr>
              <w:spacing w:line="276" w:lineRule="auto"/>
              <w:ind w:left="0" w:firstLine="0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Журнал проведения инструктажа.</w:t>
            </w:r>
          </w:p>
          <w:p w:rsidR="00A64AFF" w:rsidRPr="000E4357" w:rsidRDefault="00A64AFF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rPr>
                <w:b/>
                <w:bCs/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 xml:space="preserve">      1.4. Система управления ДОУ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Управление Детским садом осуществляется в соответствии с действующим законодательством и уставом Детского сада.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Управление Детским садом строится на принципах единоначалия и коллегиальности.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Коллегиальным органом управления являются педагогический совет и общее собрание работников. Единоличным исполнительным органом является руководитель – заведующий.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Органы управления, действующие в Детском саду</w:t>
            </w: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1973"/>
              <w:gridCol w:w="8228"/>
            </w:tblGrid>
            <w:tr w:rsidR="00A64AFF" w:rsidRPr="000E435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Наименование органа</w:t>
                  </w:r>
                </w:p>
              </w:tc>
              <w:tc>
                <w:tcPr>
                  <w:tcW w:w="82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Функции</w:t>
                  </w:r>
                </w:p>
              </w:tc>
            </w:tr>
            <w:tr w:rsidR="00A64AFF" w:rsidRPr="000E435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Заведующий</w:t>
                  </w:r>
                </w:p>
              </w:tc>
              <w:tc>
                <w:tcPr>
                  <w:tcW w:w="82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Контролирует работу и обеспечивает  эффективное взаимодействие структурных подразделений организации, утверждает штатное расписание, отчетные документы организации, осуществляет общее руководство Детским садом</w:t>
                  </w:r>
                </w:p>
              </w:tc>
            </w:tr>
            <w:tr w:rsidR="00A64AFF" w:rsidRPr="000E435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Педагогический совет</w:t>
                  </w:r>
                </w:p>
              </w:tc>
              <w:tc>
                <w:tcPr>
                  <w:tcW w:w="82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Осуществляет текущее руководство образовательной деятельностью Детского сада, в том числе рассматривает вопросы: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развития образовательных услуг;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регламентации образовательных отношений;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разработки образовательных программ;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выбора учебников, учебных пособий, средств обучения и воспитания;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материально-технического обеспечения образовательного процесса;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аттестации, повышении квалификации педагогических работников;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координации деятельности методических объединений</w:t>
                  </w:r>
                </w:p>
              </w:tc>
            </w:tr>
            <w:tr w:rsidR="00A64AFF" w:rsidRPr="000E4357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Общее собрание </w:t>
                  </w:r>
                  <w:r w:rsidRPr="000E4357">
                    <w:rPr>
                      <w:sz w:val="24"/>
                      <w:szCs w:val="24"/>
                      <w:lang w:eastAsia="en-US"/>
                    </w:rPr>
                    <w:br/>
                    <w:t>работников</w:t>
                  </w:r>
                </w:p>
              </w:tc>
              <w:tc>
                <w:tcPr>
                  <w:tcW w:w="82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Реализует право работников участвовать в управлении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образовательной организацией, в том числе: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участвовать в разработке и принятии коллективного договора, Правил трудового распорядка, изменений и дополнений к ним;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принимать локальные акты, которые регламентируют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деятельность образовательной организации и связаны с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правами и обязанностями работников;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разрешать конфликтные ситуации между работниками и администрацией образовательной организации;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− вносить предложения по корректировке плана мероприятий организации, совершенствованию ее работы и развитию материальной базы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Структура и система управления соответствуют специфике деятельности детского сада.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 xml:space="preserve">          1.5. Оценка образовательной деятельности</w:t>
            </w:r>
          </w:p>
          <w:p w:rsidR="00A64AFF" w:rsidRDefault="00A64AFF">
            <w:pPr>
              <w:pStyle w:val="BodyText"/>
              <w:spacing w:before="271" w:line="276" w:lineRule="auto"/>
              <w:ind w:right="56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Образовательная деятельность вДетском саду организована в соответствии с Федеральным законом от29.12.2012 №273-ФЗ «Обобразовании вРоссийской Федерации», ФГОС дошкольного образования. С01.01.2021г. Детский сад функционирует всоответствии стребованиями СП2.4.3648-20 «Санитарно-эпидемиологические требования корганизациям воспитанияиобучения,отдыхаиоздоровлениядетейимолодежи»,ас01.03.2021г. — дополнительностребованиямиСанПиН1.2.3685-21«Гигиеническиенормативыитребования к обеспечению безопасности и (или) безвредности для человека факторов среды обитания».</w:t>
            </w:r>
          </w:p>
          <w:p w:rsidR="00A64AFF" w:rsidRDefault="00A64AFF">
            <w:pPr>
              <w:widowControl/>
              <w:autoSpaceDE/>
              <w:adjustRightInd/>
              <w:spacing w:before="100" w:beforeAutospacing="1" w:after="100" w:afterAutospacing="1"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Образовательная деятельность ведется на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основании утвержденной основной образовательной программы дошкольного образования, которая составлена в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соответствии с ФГОС дошкольного образования, санитарно-эпидемиологическими правилами и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нормативами.</w:t>
            </w:r>
          </w:p>
          <w:p w:rsidR="00A64AFF" w:rsidRDefault="00A64AFF">
            <w:pPr>
              <w:widowControl/>
              <w:autoSpaceDE/>
              <w:adjustRightInd/>
              <w:spacing w:before="100" w:beforeAutospacing="1" w:after="100" w:afterAutospacing="1"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Для выполнения требований норм Федерального закона от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24.09.2022 №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371-ФЗ Детский сад провел организационные мероприятия по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внедрению федеральной образовательной программы дошкольного образования, утвержденной приказом Минпросвещения России от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25.11.2022 №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1028 (далее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— ФОП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ДО), в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соответствии с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утвержденной дорожной картой. Для этого создали рабочую группу в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составе заведующего, воспитателей. Результаты:</w:t>
            </w:r>
          </w:p>
          <w:p w:rsidR="00A64AFF" w:rsidRDefault="00A64AFF">
            <w:pPr>
              <w:widowControl/>
              <w:numPr>
                <w:ilvl w:val="0"/>
                <w:numId w:val="10"/>
              </w:numPr>
              <w:autoSpaceDE/>
              <w:adjustRightInd/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утвердили новую основную образовательную программу дошкольного образования Детского сада (далее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— ООП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ДО), разработанную на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основе ФОП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ДО, и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ввели в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действие с 01.09.2023;</w:t>
            </w:r>
          </w:p>
          <w:p w:rsidR="00A64AFF" w:rsidRDefault="00A64AFF">
            <w:pPr>
              <w:widowControl/>
              <w:numPr>
                <w:ilvl w:val="0"/>
                <w:numId w:val="10"/>
              </w:numPr>
              <w:autoSpaceDE/>
              <w:adjustRightInd/>
              <w:spacing w:before="100" w:beforeAutospacing="1" w:after="100" w:afterAutospacing="1" w:line="276" w:lineRule="auto"/>
              <w:ind w:left="780" w:right="180"/>
              <w:contextualSpacing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скорректировали план-график повышения квалификации педагогических и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управленческих кадров и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запланировали обучение работников по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вопросам применения ФОП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ДО;</w:t>
            </w:r>
          </w:p>
          <w:p w:rsidR="00A64AFF" w:rsidRDefault="00A64AFF">
            <w:pPr>
              <w:widowControl/>
              <w:numPr>
                <w:ilvl w:val="0"/>
                <w:numId w:val="10"/>
              </w:numPr>
              <w:autoSpaceDE/>
              <w:adjustRightInd/>
              <w:spacing w:before="100" w:beforeAutospacing="1" w:after="100" w:afterAutospacing="1" w:line="276" w:lineRule="auto"/>
              <w:ind w:left="780" w:right="180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провели информационно-разъяснительную работу с</w:t>
            </w:r>
            <w:r>
              <w:rPr>
                <w:color w:val="000000"/>
                <w:sz w:val="24"/>
                <w:szCs w:val="24"/>
                <w:lang w:val="en-US" w:eastAsia="en-US"/>
              </w:rPr>
              <w:t> </w:t>
            </w:r>
            <w:r>
              <w:rPr>
                <w:color w:val="000000"/>
                <w:sz w:val="24"/>
                <w:szCs w:val="24"/>
                <w:lang w:eastAsia="en-US"/>
              </w:rPr>
              <w:t>родителями (законными представителями) воспитанников.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Основная образовательная программа ДОУ – это нормативно-управленческий документ, характеризующий специфику содержания образования и особенности организации образовательной деятельности с учётом федерального государственного образовательного стандарта дошкольного образования, региональных, национальных и этнокультурных особенностей.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Основная образовательная программа ДОУ (далее – ООП ДОУ) реализуется на государственном языке Российской Федерации. Вместе с тем ООП ДОУ предусматривает возможность освоения детьми татарского языка, как одного из языков народов Российской Федерации. Реализация Программы на татарском языке не осуществляется в ущерб получению образования на государственном языке Российской Федерации.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Цель реализации ООП ДОУ: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Достижение поставленной цели предусматривает решение следующих задач: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1. Охрана и укрепление физического и психического здоровья детей, в том числе их эмоционального благополучия;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3.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7. 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10. Создание условий для обучения дошкольников двум государственным языкам РТ, совер-шенствование их коммуникативных, интеллектуальных и духовных качеств, достижение такого уровня владения речью, который необходим для обучения в школе.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11. Формирование у ребенка дошкольного возраста качеств, способствующих ориентации в современном поликультурном обществе.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Кроме того, в своей работе используются программы:</w:t>
            </w:r>
          </w:p>
          <w:p w:rsidR="00A64AFF" w:rsidRPr="000E4357" w:rsidRDefault="00A64AFF">
            <w:pPr>
              <w:numPr>
                <w:ilvl w:val="0"/>
                <w:numId w:val="1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Программы с учетом регионального компонента:</w:t>
            </w:r>
          </w:p>
          <w:p w:rsidR="00A64AFF" w:rsidRPr="000E4357" w:rsidRDefault="00A64AFF">
            <w:pPr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Учебно-методический комплект «Татарча с</w:t>
            </w:r>
            <w:r w:rsidRPr="000E4357">
              <w:rPr>
                <w:sz w:val="24"/>
                <w:szCs w:val="24"/>
                <w:lang w:val="tt-RU" w:eastAsia="en-US"/>
              </w:rPr>
              <w:t>ө</w:t>
            </w:r>
            <w:r w:rsidRPr="000E4357">
              <w:rPr>
                <w:sz w:val="24"/>
                <w:szCs w:val="24"/>
                <w:lang w:eastAsia="en-US"/>
              </w:rPr>
              <w:t>йл</w:t>
            </w:r>
            <w:r w:rsidRPr="000E4357">
              <w:rPr>
                <w:sz w:val="24"/>
                <w:szCs w:val="24"/>
                <w:lang w:val="tt-RU" w:eastAsia="en-US"/>
              </w:rPr>
              <w:t>ә</w:t>
            </w:r>
            <w:r w:rsidRPr="000E4357">
              <w:rPr>
                <w:sz w:val="24"/>
                <w:szCs w:val="24"/>
                <w:lang w:eastAsia="en-US"/>
              </w:rPr>
              <w:t>ш</w:t>
            </w:r>
            <w:r w:rsidRPr="000E4357">
              <w:rPr>
                <w:sz w:val="24"/>
                <w:szCs w:val="24"/>
                <w:lang w:val="tt-RU" w:eastAsia="en-US"/>
              </w:rPr>
              <w:t>ә</w:t>
            </w:r>
            <w:r w:rsidRPr="000E4357">
              <w:rPr>
                <w:sz w:val="24"/>
                <w:szCs w:val="24"/>
                <w:lang w:eastAsia="en-US"/>
              </w:rPr>
              <w:t>без» к программе «</w:t>
            </w:r>
            <w:r w:rsidRPr="000E4357">
              <w:rPr>
                <w:sz w:val="24"/>
                <w:szCs w:val="24"/>
                <w:lang w:val="tt-RU" w:eastAsia="en-US"/>
              </w:rPr>
              <w:t>Балалар бакчасында рус балаларына татар теле өйрәту</w:t>
            </w:r>
            <w:r w:rsidRPr="000E4357">
              <w:rPr>
                <w:sz w:val="24"/>
                <w:szCs w:val="24"/>
                <w:lang w:eastAsia="en-US"/>
              </w:rPr>
              <w:t>», З.М. Зарипова – программа направлена на формирование умения общаться русскоязычных детей на татарском языке.</w:t>
            </w:r>
          </w:p>
          <w:p w:rsidR="00A64AFF" w:rsidRPr="000E4357" w:rsidRDefault="00A64AFF">
            <w:pPr>
              <w:numPr>
                <w:ilvl w:val="0"/>
                <w:numId w:val="14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Национально-региональный компонент по программе «Региональная программа дошкольного образования. </w:t>
            </w:r>
            <w:r w:rsidRPr="000E4357">
              <w:rPr>
                <w:sz w:val="24"/>
                <w:szCs w:val="24"/>
                <w:lang w:val="tt-RU" w:eastAsia="en-US"/>
              </w:rPr>
              <w:t>Төбәкнең мәктәпкәчә белем бирү программасы</w:t>
            </w:r>
            <w:r w:rsidRPr="000E4357">
              <w:rPr>
                <w:sz w:val="24"/>
                <w:szCs w:val="24"/>
                <w:lang w:eastAsia="en-US"/>
              </w:rPr>
              <w:t>»,  Р.К. Шаехова – 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</w:t>
            </w:r>
          </w:p>
          <w:p w:rsidR="00A64AFF" w:rsidRPr="000E4357" w:rsidRDefault="00A64AFF">
            <w:pPr>
              <w:numPr>
                <w:ilvl w:val="0"/>
                <w:numId w:val="12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Парциальных программ:</w:t>
            </w:r>
          </w:p>
          <w:p w:rsidR="00A64AFF" w:rsidRPr="000E4357" w:rsidRDefault="00A64AFF">
            <w:pPr>
              <w:numPr>
                <w:ilvl w:val="0"/>
                <w:numId w:val="16"/>
              </w:numPr>
              <w:spacing w:line="276" w:lineRule="auto"/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«Обучение детей дошкольного возраста правилам безопасного поведения на дорогах», Р.Ш.Ахмадиева - программа направлена на достижение целей по формированию основ безопасности жизнедеятельности детей дошкольного возраста.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b/>
                <w:sz w:val="24"/>
                <w:szCs w:val="24"/>
                <w:lang w:eastAsia="en-US"/>
              </w:rPr>
              <w:t>Работа по профилактике дорожно-транспортных происшествий.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>Воспитательная работа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Реализация цели и задач программы воспитания осуществлялась по основным направлениям.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 Патриотическое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патриотического направления воспитания – содействовать формированию у ребёнка личностной позиции наследника традиций и культуры, защитника Отечества и творца (созидателя), ответственного за будущее своей страны.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2) Ценности - Родина и природа лежат в основе патриотического направления воспитания. Чувство патриотизма возникает у ребёнка вследствие воспитания у него нравственных качеств, интереса, чувства любви и уважения к своей стране — России, своему краю, малой родине, своему народу и народу России в целом (гражданский патриотизм), ответственности, ощущения принадлежности к своему народу.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3) 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4) Работа по патриотическому воспитанию предполагает: формирование «патриотизма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«патриотизма защитника», стремящегося сохранить это наследие (предполагает развитие у детей готовности преодолевать трудности ради своей семьи, малой родины); «патриотизма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 Духовно-нравственное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духовно-нравственного направления воспитания – формирование способности к духовному развитию, нравственному самосовершенствованию, индивидуально-ответственному поведению.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2) Ценности - жизнь, милосердие, добро лежат в основе духовно-нравственного направления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3) Духовно-нравственное воспитание направлено на развитие ценностно-смысловой сферы дошкольников на основе творческого взаимодействия в детско- взрослой общности, содержанием которого является освоение социокультурного опыта в его культурно историческом и личностном аспектах.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Социальное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социального направления воспитания – формирование ценностного отношения детей к семье, другому человеку, развитие дружелюбия, умения находить общий язык с другими людьми. 2) Ценности – семья, дружба, человек и сотрудничество лежат в основе социального направления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3) В дошкольном детстве ребёнок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других людей. Формирование ценностно-смыслового отношения ребёнка к социальному окружению невозможно без грамотно выстроенного воспитательного процесса, в котором проявляется личная социальная инициатива ребёнка в детско- взрослых и детских общностях.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4) Важной составляющей социального воспитания является освоение ребёнком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 представлений, формированием навыка культурного поведения.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 Познавательное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познавательного направления воспитания – формирование ценности познания.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2) Ценность – познание лежит в основе познавательного направления воспитания. В ДОУ проблема воспитания у детей познавательной активности охватывает все стороны воспитательного процесса и является непременным условием формирования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3) умственных качеств личности, самостоятельности и инициативности ребёнка.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ребёнка.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4) Значимым является воспитание у ребёнка стремления к истине, становление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 Физическое и оздоровительное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физического и оздоровительного воспитания - формирование ценностного отношения детей к здоровому образу жизни, овладение элементарными гигиеническими навыками и правилами безопасности.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2) Ценности - жизнь и здоровье лежит в основе физического и оздоровительного направления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3) 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Трудовое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трудового воспитания - формирование ценностного отношения детей к труду, трудолюбию и приобщение ребёнка к труду.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2) Ценность – труд лежит в основе трудового направления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3) Трудовое направление воспитания направлено на формирование и поддержку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людям. Повседневный труд постепенно приводит детей к осознанию нравственной стороны труда. Самостоятельность в выполнении трудовых поручений способствует формированию ответственности за свои действия.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   Эстетическое направление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1) Цель эстетического направления воспитания – способствовать становлению у ребёнка ценностного отношения к красоте.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2) Ценности – культура, красота, лежат в основе эстетического направления воспитания. 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3) Эстетическое воспитание направлено на воспитание любви к прекрасному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Для реализации программы воспитания был оформлен календарный план воспитательной работы, который включает в себя общесадовские и групповые мероприятия. План составлен с учетом федерального календарного плана воспитательной работы.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Чтобы выбрать стратегию воспитательной работы, в 2025году проводился анализ состава семей воспитанников.</w:t>
            </w:r>
          </w:p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Характеристика семей по составу</w:t>
            </w: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3686"/>
              <w:gridCol w:w="2837"/>
              <w:gridCol w:w="3107"/>
            </w:tblGrid>
            <w:tr w:rsidR="00A64AFF" w:rsidRPr="000E4357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Состав семьи</w:t>
                  </w:r>
                </w:p>
              </w:tc>
              <w:tc>
                <w:tcPr>
                  <w:tcW w:w="28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Количество семей</w:t>
                  </w:r>
                </w:p>
              </w:tc>
              <w:tc>
                <w:tcPr>
                  <w:tcW w:w="31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Процент от общего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br/>
                    <w:t>количества семей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br/>
                    <w:t>воспитанников</w:t>
                  </w:r>
                </w:p>
              </w:tc>
            </w:tr>
            <w:tr w:rsidR="00A64AFF" w:rsidRPr="000E4357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Полная</w:t>
                  </w:r>
                </w:p>
              </w:tc>
              <w:tc>
                <w:tcPr>
                  <w:tcW w:w="28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14</w:t>
                  </w:r>
                </w:p>
              </w:tc>
              <w:tc>
                <w:tcPr>
                  <w:tcW w:w="31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60,9 %</w:t>
                  </w:r>
                </w:p>
              </w:tc>
            </w:tr>
            <w:tr w:rsidR="00A64AFF" w:rsidRPr="000E4357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Неполная с матерью</w:t>
                  </w:r>
                </w:p>
              </w:tc>
              <w:tc>
                <w:tcPr>
                  <w:tcW w:w="28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9</w:t>
                  </w:r>
                </w:p>
              </w:tc>
              <w:tc>
                <w:tcPr>
                  <w:tcW w:w="31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39,1%</w:t>
                  </w:r>
                </w:p>
              </w:tc>
            </w:tr>
            <w:tr w:rsidR="00A64AFF" w:rsidRPr="000E4357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Неполная с отцом</w:t>
                  </w:r>
                </w:p>
              </w:tc>
              <w:tc>
                <w:tcPr>
                  <w:tcW w:w="28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31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0%</w:t>
                  </w:r>
                </w:p>
              </w:tc>
            </w:tr>
            <w:tr w:rsidR="00A64AFF" w:rsidRPr="000E4357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Оформлено опекунство</w:t>
                  </w:r>
                </w:p>
              </w:tc>
              <w:tc>
                <w:tcPr>
                  <w:tcW w:w="28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  <w:tc>
                <w:tcPr>
                  <w:tcW w:w="31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0%</w:t>
                  </w:r>
                </w:p>
              </w:tc>
            </w:tr>
            <w:tr w:rsidR="00A64AFF" w:rsidRPr="000E4357"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  <w:tc>
                <w:tcPr>
                  <w:tcW w:w="28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  <w:tc>
                <w:tcPr>
                  <w:tcW w:w="31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Характеристика семей по количеству детей</w:t>
            </w: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3887"/>
              <w:gridCol w:w="2741"/>
              <w:gridCol w:w="3002"/>
            </w:tblGrid>
            <w:tr w:rsidR="00A64AFF" w:rsidRPr="000E4357">
              <w:tc>
                <w:tcPr>
                  <w:tcW w:w="3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Количество детей в семье</w:t>
                  </w:r>
                </w:p>
              </w:tc>
              <w:tc>
                <w:tcPr>
                  <w:tcW w:w="2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Количество семей</w:t>
                  </w:r>
                </w:p>
              </w:tc>
              <w:tc>
                <w:tcPr>
                  <w:tcW w:w="30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Процент от общего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br/>
                    <w:t>количества семей </w:t>
                  </w:r>
                </w:p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br/>
                    <w:t>воспитанников</w:t>
                  </w:r>
                </w:p>
              </w:tc>
            </w:tr>
            <w:tr w:rsidR="00A64AFF" w:rsidRPr="000E4357">
              <w:tc>
                <w:tcPr>
                  <w:tcW w:w="3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Один ребенок</w:t>
                  </w:r>
                </w:p>
              </w:tc>
              <w:tc>
                <w:tcPr>
                  <w:tcW w:w="2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7</w:t>
                  </w:r>
                </w:p>
              </w:tc>
              <w:tc>
                <w:tcPr>
                  <w:tcW w:w="30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32,5%</w:t>
                  </w:r>
                </w:p>
              </w:tc>
            </w:tr>
            <w:tr w:rsidR="00A64AFF" w:rsidRPr="000E4357">
              <w:tc>
                <w:tcPr>
                  <w:tcW w:w="3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Два ребенка</w:t>
                  </w:r>
                </w:p>
              </w:tc>
              <w:tc>
                <w:tcPr>
                  <w:tcW w:w="2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8</w:t>
                  </w:r>
                </w:p>
              </w:tc>
              <w:tc>
                <w:tcPr>
                  <w:tcW w:w="30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35%</w:t>
                  </w:r>
                </w:p>
              </w:tc>
            </w:tr>
            <w:tr w:rsidR="00A64AFF" w:rsidRPr="000E4357">
              <w:tc>
                <w:tcPr>
                  <w:tcW w:w="3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Три ребенка и более</w:t>
                  </w:r>
                </w:p>
              </w:tc>
              <w:tc>
                <w:tcPr>
                  <w:tcW w:w="2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7</w:t>
                  </w:r>
                </w:p>
              </w:tc>
              <w:tc>
                <w:tcPr>
                  <w:tcW w:w="30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32,5%</w:t>
                  </w:r>
                </w:p>
              </w:tc>
            </w:tr>
            <w:tr w:rsidR="00A64AFF" w:rsidRPr="000E4357">
              <w:tc>
                <w:tcPr>
                  <w:tcW w:w="3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  <w:tc>
                <w:tcPr>
                  <w:tcW w:w="27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  <w:tc>
                <w:tcPr>
                  <w:tcW w:w="30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ind w:right="1267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      </w:r>
          </w:p>
          <w:p w:rsidR="00A64AFF" w:rsidRPr="000E4357" w:rsidRDefault="00A64AFF">
            <w:pPr>
              <w:spacing w:line="276" w:lineRule="auto"/>
              <w:ind w:right="1267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>1.6. Итоги оценки индивидуального развития воспитанников по усвоению программного материала по образовательным областям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/>
                <w:i/>
                <w:sz w:val="24"/>
                <w:szCs w:val="24"/>
                <w:lang w:eastAsia="en-US"/>
              </w:rPr>
            </w:pPr>
            <w:r w:rsidRPr="000E4357">
              <w:rPr>
                <w:b/>
                <w:i/>
                <w:sz w:val="24"/>
                <w:szCs w:val="24"/>
                <w:lang w:eastAsia="en-US"/>
              </w:rPr>
              <w:t>Социально – коммуникативное развитие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 xml:space="preserve">Динамика усвоения программного материала по детскому саду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>по социально-коммуникативному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A64AFF" w:rsidRPr="000E4357">
              <w:trPr>
                <w:trHeight w:val="240"/>
              </w:trPr>
              <w:tc>
                <w:tcPr>
                  <w:tcW w:w="26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Конец года</w:t>
                  </w:r>
                </w:p>
              </w:tc>
            </w:tr>
            <w:tr w:rsidR="00A64AFF" w:rsidRPr="000E4357">
              <w:trPr>
                <w:trHeight w:val="300"/>
              </w:trPr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>23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Всего 26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Высокий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38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40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11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46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50</w:t>
                  </w:r>
                </w:p>
              </w:tc>
            </w:tr>
            <w:tr w:rsidR="00A64AFF" w:rsidRPr="000E4357">
              <w:trPr>
                <w:trHeight w:val="232"/>
              </w:trPr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16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10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jc w:val="both"/>
              <w:rPr>
                <w:b/>
                <w:i/>
                <w:sz w:val="24"/>
                <w:szCs w:val="24"/>
                <w:lang w:eastAsia="en-US"/>
              </w:rPr>
            </w:pPr>
            <w:r w:rsidRPr="000E4357">
              <w:rPr>
                <w:b/>
                <w:i/>
                <w:sz w:val="24"/>
                <w:szCs w:val="24"/>
                <w:lang w:eastAsia="en-US"/>
              </w:rPr>
              <w:t xml:space="preserve">Речевое развитие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 xml:space="preserve">Динамика усвоения программного материала по детскому саду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>по речевому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A64AFF" w:rsidRPr="000E4357">
              <w:tc>
                <w:tcPr>
                  <w:tcW w:w="26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Конец года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 xml:space="preserve">23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д.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>26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д.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Высокий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8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34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38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56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15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52</w:t>
                  </w:r>
                </w:p>
              </w:tc>
            </w:tr>
            <w:tr w:rsidR="00A64AFF" w:rsidRPr="000E4357">
              <w:trPr>
                <w:trHeight w:val="188"/>
              </w:trPr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10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10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jc w:val="both"/>
              <w:rPr>
                <w:b/>
                <w:i/>
                <w:sz w:val="24"/>
                <w:szCs w:val="24"/>
                <w:lang w:eastAsia="en-US"/>
              </w:rPr>
            </w:pPr>
            <w:r w:rsidRPr="000E4357">
              <w:rPr>
                <w:b/>
                <w:i/>
                <w:sz w:val="24"/>
                <w:szCs w:val="24"/>
                <w:lang w:eastAsia="en-US"/>
              </w:rPr>
              <w:t>Познавательное развитие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 xml:space="preserve">Динамика усвоения программного материала по детскому саду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>по познавательному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A64AFF" w:rsidRPr="000E4357">
              <w:trPr>
                <w:trHeight w:val="240"/>
              </w:trPr>
              <w:tc>
                <w:tcPr>
                  <w:tcW w:w="26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Конец года</w:t>
                  </w:r>
                </w:p>
              </w:tc>
            </w:tr>
            <w:tr w:rsidR="00A64AFF" w:rsidRPr="000E4357">
              <w:trPr>
                <w:trHeight w:val="300"/>
              </w:trPr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>23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д.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>26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д.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Высокий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40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11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42,3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52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53,8</w:t>
                  </w:r>
                </w:p>
              </w:tc>
            </w:tr>
            <w:tr w:rsidR="00A64AFF" w:rsidRPr="000E4357">
              <w:trPr>
                <w:trHeight w:val="232"/>
              </w:trPr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8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1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3,9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jc w:val="both"/>
              <w:rPr>
                <w:b/>
                <w:i/>
                <w:sz w:val="24"/>
                <w:szCs w:val="24"/>
                <w:lang w:eastAsia="en-US"/>
              </w:rPr>
            </w:pPr>
            <w:r w:rsidRPr="000E4357">
              <w:rPr>
                <w:b/>
                <w:i/>
                <w:sz w:val="24"/>
                <w:szCs w:val="24"/>
                <w:lang w:eastAsia="en-US"/>
              </w:rPr>
              <w:t>Художественно – эстетическое развитие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 xml:space="preserve">Динамика усвоения программного материала по детскому саду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>по художественно – эстетическому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A64AFF" w:rsidRPr="000E4357">
              <w:tc>
                <w:tcPr>
                  <w:tcW w:w="26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Конец года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>23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 xml:space="preserve">26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д.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Высокий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52,1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53,9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9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39,2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12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46,1</w:t>
                  </w:r>
                </w:p>
              </w:tc>
            </w:tr>
            <w:tr w:rsidR="00A64AFF" w:rsidRPr="000E4357">
              <w:trPr>
                <w:trHeight w:val="186"/>
              </w:trPr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8,7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jc w:val="both"/>
              <w:rPr>
                <w:b/>
                <w:i/>
                <w:sz w:val="24"/>
                <w:szCs w:val="24"/>
                <w:lang w:eastAsia="en-US"/>
              </w:rPr>
            </w:pPr>
            <w:r w:rsidRPr="000E4357">
              <w:rPr>
                <w:b/>
                <w:i/>
                <w:sz w:val="24"/>
                <w:szCs w:val="24"/>
                <w:lang w:eastAsia="en-US"/>
              </w:rPr>
              <w:t>Физическое развитие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 xml:space="preserve">Динамика усвоения программного материала по детскому саду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bCs/>
                <w:iCs/>
                <w:sz w:val="24"/>
                <w:szCs w:val="24"/>
                <w:lang w:eastAsia="en-US"/>
              </w:rPr>
            </w:pPr>
            <w:r w:rsidRPr="000E4357">
              <w:rPr>
                <w:bCs/>
                <w:iCs/>
                <w:sz w:val="24"/>
                <w:szCs w:val="24"/>
                <w:lang w:eastAsia="en-US"/>
              </w:rPr>
              <w:t>по физическому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A64AFF" w:rsidRPr="000E4357">
              <w:tc>
                <w:tcPr>
                  <w:tcW w:w="26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Конец года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>23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 xml:space="preserve">Всего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val="tt-RU" w:eastAsia="en-US"/>
                    </w:rPr>
                    <w:t xml:space="preserve">26 </w:t>
                  </w: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д.</w:t>
                  </w:r>
                </w:p>
              </w:tc>
            </w:tr>
            <w:tr w:rsidR="00A64AFF" w:rsidRPr="000E4357">
              <w:tc>
                <w:tcPr>
                  <w:tcW w:w="26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Pr="000E4357" w:rsidRDefault="00A64AFF">
                  <w:pPr>
                    <w:widowControl/>
                    <w:autoSpaceDE/>
                    <w:autoSpaceDN/>
                    <w:adjustRightInd/>
                    <w:spacing w:line="276" w:lineRule="auto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Количество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bCs/>
                      <w:i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iCs/>
                      <w:sz w:val="24"/>
                      <w:szCs w:val="24"/>
                      <w:lang w:eastAsia="en-US"/>
                    </w:rPr>
                    <w:t>%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Высокий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20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86,9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20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76,9</w:t>
                  </w:r>
                </w:p>
              </w:tc>
            </w:tr>
            <w:tr w:rsidR="00A64AFF" w:rsidRPr="000E4357"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13,1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6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val="tt-RU" w:eastAsia="en-US"/>
                    </w:rPr>
                  </w:pPr>
                  <w:r w:rsidRPr="000E4357">
                    <w:rPr>
                      <w:sz w:val="24"/>
                      <w:szCs w:val="24"/>
                      <w:lang w:val="tt-RU" w:eastAsia="en-US"/>
                    </w:rPr>
                    <w:t>23,1</w:t>
                  </w:r>
                </w:p>
              </w:tc>
            </w:tr>
            <w:tr w:rsidR="00A64AFF" w:rsidRPr="000E4357">
              <w:trPr>
                <w:trHeight w:val="186"/>
              </w:trPr>
              <w:tc>
                <w:tcPr>
                  <w:tcW w:w="2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0</w:t>
                  </w:r>
                </w:p>
              </w:tc>
            </w:tr>
          </w:tbl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ноябре проводилось анкетирование родителей, получены следующие результаты: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Почти все родители (93,9%) удовлетворены   доброжелательностью, вежливостью и компетентностью работников учреждения, удовлетворены   результатом качества предоставляемых образовательных услуг (86 %). Родители считают, что в детском саду созданы необходимые условия для охраны и укрепления здоровья   ребенка (97%).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Также имеются возможности для развития творческих способностей и интересов обучающихся (наличие массовых мероприятий и участие в них) – 90%. 86,8% опрошенных родителей удовлетворены качеством оказания услуг. 89,2% опрошенных родителей готовы рекомендовать образовательное учреждение родственникам и знакомым.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Следует отметить отсутствие в детском саду дополнительных образовательных программ, также родители отметили отсутствие условий для индивидуальной работы с ребенком (32,8%) удовлетворены материально-техническим и информационным обеспечением учреждения (97,4%), 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Анкетирование родителей показало высокую степень удовлетворенности качеством предоставляемых услуг.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>1.7. Оценка кадрового обеспечения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Детский сад укомплектован педагогами на 100 процентов согласно штатному расписанию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Воспитатели- 2;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Воспитатель по обучению татарскому языку-1;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Музыкальный руководитель-1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2 Педагога имеют высшее педагогическое образование.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У каждого педагога ДОО имеется план по самообразованию.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  <w:r w:rsidRPr="000E4357">
              <w:rPr>
                <w:b/>
                <w:sz w:val="24"/>
                <w:szCs w:val="24"/>
                <w:lang w:eastAsia="en-US"/>
              </w:rPr>
              <w:t>1.8. Оценка развивающей предметно-пространственной среды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ходе проведенной работы педагогов по созданию условий для развития воспитанников.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1. Развивающая предметно-пространственная среда обеспечивает максимальную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2. Развивающая предметно-пространственная среда групп обеспечивает возможность общения и совместной деятельности детей и взрослых, двигательной активности детей, а также возможности для уединения.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3. Развивающая предметно-пространственная среда групп в целом ориентирована на реализацию принципов ФОП ДО: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образовательного пространства и разнообразие материалов, оборудования и инвентаря групп и участков обеспечивают: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эмоциональное благополучие детей во взаимодействии с предметно-пространственным окружением;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возможность самовыражения детей.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2) Трансформируемость пространства – предусмотрена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3) Полифункциональность материалов – выражается в возможности разнообразного использования различных составляющих предметной среды (детской мебели, матов, мягких модулей, ширм и т.д.). В группе имеются полифункциональные предметы, пригодные для использования в разных видах детской активности.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4) Вариативность среды – в группах имеются различные зоны (для игры, конструирования, уединения и пр.), а также разнообразные материалы, игры, игрушки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5) Доступность среды групп выражается в: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доступности для воспитанников всех помещений, где осуществляется образовательная деятельность;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в свободном доступе детей к играм, игрушкам, материалам, пособиям, обеспечивающим все основные виды детской активности;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в исправности и сохранности материалов и оборудования.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6) Безопасность предметно-пространственной среды – проявляется в соответствии всех ее элементов требованиям по обеспечению надежности и безопасности их использования.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>1.9. Оценка учебно-методического обеспечения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Библиотечный фонд располагается в методическом кабинете,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имеются необходимые учебно-методических пособия, рекомендованных для планирования воспитательно-образовательной работы в соответствии с обязательной частью ООП.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2025 году Детский сад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Приобрели наглядно-дидактические пособия;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серии «Мир в картинках», «Рассказы по картинкам», «Расскажите детям о…», «Играем в сказку», «Грамматика в картинках», «Искусство детям»;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-картины для рассматривания, плакаты;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комплексы для оформления родительских уголков;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- рабочие тетради для обучающихся.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Информационное обеспечение Детского сада включает: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− информационно-телекоммуникационное оборудование, проектором мультимедиа;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− программное обеспечение – позволяет работать с текстовыми редакторами, </w:t>
            </w:r>
            <w:r w:rsidRPr="000E4357">
              <w:rPr>
                <w:sz w:val="24"/>
                <w:szCs w:val="24"/>
                <w:lang w:eastAsia="en-US"/>
              </w:rPr>
              <w:br/>
              <w:t>интернет - ресурсами,  фото-, видеоматериалами, графическими редакторами.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b/>
                <w:bCs/>
                <w:sz w:val="24"/>
                <w:szCs w:val="24"/>
                <w:lang w:eastAsia="en-US"/>
              </w:rPr>
              <w:t>1.10. Оценка материально-технической базы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В детском саду сформирована материально-техническая база для реализации образовательных программ, жизнеобеспечения и развития детей. Мебель соответствует требованием СанПиН.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В детском саду функционируют следующие кабинеты: кабинет заведующей, Пищеблок: кухня площадью с заготовочной и моечной; склад для сухих продуктов, овощной складс холодильной установкой. Для обработки и приготовления пищи установлено оборудование: электроплиты, электрокотел, электромясорубка, жарочный шкаф. Помещение кухни оборудовано вытяжной вентиляцией. Для хранения скоропортящихся продуктов имеются холодильные установки с термометрами.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 При создании развивающей предметно-пространственной среды воспитатели учитывают возрастные, индивидуальные особенности детей своей группы. Оборудованы групповые комнаты, включающие центры активности.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С целью создания оптимальных условий для всестороннего развития дошкольников в детском саду постоянно обновляется предметно-развивающая среда. Этому вопросу в каждой возрастной группе уделяется серьезное внимание.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Созданная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 xml:space="preserve">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0E4357">
              <w:rPr>
                <w:sz w:val="24"/>
                <w:szCs w:val="24"/>
                <w:lang w:eastAsia="en-US"/>
              </w:rPr>
              <w:t>Территория ДОУ благоустроена. Имеется кнопка тревожной сигнализации, голосовое оповещение Организован контроль доступа в ДОО. Установлено видеонаблюдение и система Стрелец Мониторинг.</w:t>
            </w:r>
          </w:p>
          <w:p w:rsidR="00A64AFF" w:rsidRPr="000E4357" w:rsidRDefault="00A64AFF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keepNext/>
              <w:autoSpaceDE/>
              <w:adjustRightInd/>
              <w:spacing w:line="276" w:lineRule="auto"/>
              <w:outlineLvl w:val="1"/>
              <w:rPr>
                <w:b/>
                <w:bCs/>
                <w:sz w:val="24"/>
                <w:szCs w:val="28"/>
                <w:lang w:eastAsia="en-US"/>
              </w:rPr>
            </w:pPr>
            <w:bookmarkStart w:id="0" w:name="_Toc484128475"/>
            <w:r>
              <w:rPr>
                <w:b/>
                <w:bCs/>
                <w:sz w:val="24"/>
                <w:szCs w:val="28"/>
                <w:lang w:eastAsia="en-US"/>
              </w:rPr>
              <w:t>1.11. Оценка работы с родителями</w:t>
            </w:r>
            <w:bookmarkEnd w:id="0"/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4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Составление социального паспорта семей воспитанников. Выявление неблагополучных семей и семей группы риска.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Оформление наглядной агитации (группы, фойе ДОУ).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Оформление стендов по изучению татарского языка.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Групповые родительские собрания.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Конкурсные выставки рисунков и поделок.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autoSpaceDE/>
              <w:adjustRightInd/>
              <w:spacing w:line="276" w:lineRule="auto"/>
              <w:ind w:left="675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Совместные конкурсно-развлекательные, праздничные мероприятия. 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autoSpaceDE/>
              <w:adjustRightInd/>
              <w:spacing w:line="276" w:lineRule="auto"/>
              <w:ind w:left="675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Праздничные тематические утренники.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Музыкально-спортивные праздник. 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Фестиваль творчества талантливых детей.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Семинары-практикумы, мастер-классы. 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Анкетирование родителей 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Привлечение родителей к участию в деятельности ДОУ, к разработке ООП ДОУ.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Фоторепортажи по различной тематике.</w:t>
            </w:r>
          </w:p>
          <w:p w:rsidR="00A64AFF" w:rsidRDefault="00A64AFF">
            <w:pPr>
              <w:widowControl/>
              <w:numPr>
                <w:ilvl w:val="0"/>
                <w:numId w:val="18"/>
              </w:numPr>
              <w:tabs>
                <w:tab w:val="num" w:pos="675"/>
              </w:tabs>
              <w:suppressAutoHyphens/>
              <w:autoSpaceDE/>
              <w:adjustRightInd/>
              <w:spacing w:line="276" w:lineRule="auto"/>
              <w:ind w:left="675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Консультации, индивидуальные беседы, ознакомление с результатами мониторинга.</w:t>
            </w: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4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      </w: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Кроме того,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      </w: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1.12. Результативность деятельности ДОУ за отчетный период.</w:t>
            </w: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584"/>
              <w:gridCol w:w="2584"/>
              <w:gridCol w:w="2585"/>
              <w:gridCol w:w="2585"/>
            </w:tblGrid>
            <w:tr w:rsidR="00A64AFF" w:rsidRPr="000E4357" w:rsidTr="000E4357"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Ф.И.О. педагога</w:t>
                  </w:r>
                </w:p>
              </w:tc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Форма участия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Название мероприятий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Результат</w:t>
                  </w:r>
                </w:p>
              </w:tc>
            </w:tr>
            <w:tr w:rsidR="00A64AFF" w:rsidRPr="000E4357" w:rsidTr="000E4357"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Муниципальный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widowControl/>
                    <w:autoSpaceDE/>
                    <w:adjustRightInd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Конкурс «Лучший видеоролик, посвященный безопасности дорожного движения». ГБУ Безопасность дорожного движения. Лучший видеоролик по профилактике детского дорожно-транспортного травматизма.</w:t>
                  </w:r>
                </w:p>
                <w:p w:rsidR="00A64AFF" w:rsidRPr="000E4357" w:rsidRDefault="00A64AFF" w:rsidP="000E4357">
                  <w:pPr>
                    <w:widowControl/>
                    <w:autoSpaceDE/>
                    <w:adjustRightInd/>
                    <w:jc w:val="both"/>
                    <w:rPr>
                      <w:sz w:val="24"/>
                      <w:szCs w:val="24"/>
                      <w:lang w:eastAsia="en-US"/>
                    </w:rPr>
                  </w:pPr>
                </w:p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Грамота 2 место</w:t>
                  </w:r>
                </w:p>
              </w:tc>
            </w:tr>
            <w:tr w:rsidR="00A64AFF" w:rsidRPr="000E4357" w:rsidTr="000E4357"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На базе МБДОУ Печищинского детского сада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widowControl/>
                    <w:autoSpaceDE/>
                    <w:adjustRightInd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Совместный проект в рамках взаимодействия ДОУ с родителями или их законными представителями.</w:t>
                  </w:r>
                </w:p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Благодарственное письмо</w:t>
                  </w:r>
                </w:p>
              </w:tc>
            </w:tr>
            <w:tr w:rsidR="00A64AFF" w:rsidRPr="000E4357" w:rsidTr="000E4357"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На базе МБДОУ Печищинского  детского сада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Осенняя ярмарка, посвященная дню Благотворительности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Благодарственное письмо</w:t>
                  </w:r>
                </w:p>
              </w:tc>
            </w:tr>
            <w:tr w:rsidR="00A64AFF" w:rsidRPr="000E4357" w:rsidTr="000E4357"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  <w:tc>
                <w:tcPr>
                  <w:tcW w:w="25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На базе МБДОУ Печищинского детского сада</w:t>
                  </w: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widowControl/>
                    <w:autoSpaceDE/>
                    <w:adjustRightInd/>
                    <w:jc w:val="both"/>
                    <w:rPr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sz w:val="24"/>
                      <w:szCs w:val="24"/>
                      <w:lang w:eastAsia="en-US"/>
                    </w:rPr>
                    <w:t>Разработка тематического буклета «Консультация в рамках родительского собрания»</w:t>
                  </w:r>
                </w:p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/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5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 w:rsidP="000E4357">
                  <w:pPr>
                    <w:autoSpaceDE/>
                    <w:adjustRightInd/>
                    <w:jc w:val="both"/>
                    <w:rPr>
                      <w:bCs/>
                      <w:sz w:val="24"/>
                      <w:szCs w:val="24"/>
                      <w:lang w:eastAsia="en-US"/>
                    </w:rPr>
                  </w:pPr>
                  <w:r w:rsidRPr="000E4357">
                    <w:rPr>
                      <w:bCs/>
                      <w:sz w:val="24"/>
                      <w:szCs w:val="24"/>
                      <w:lang w:eastAsia="en-US"/>
                    </w:rPr>
                    <w:t>Грамота</w:t>
                  </w:r>
                </w:p>
              </w:tc>
            </w:tr>
          </w:tbl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ind w:firstLine="540"/>
              <w:jc w:val="both"/>
              <w:rPr>
                <w:b/>
                <w:sz w:val="24"/>
                <w:szCs w:val="24"/>
                <w:lang w:eastAsia="en-US"/>
              </w:rPr>
            </w:pP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122"/>
              <w:gridCol w:w="2976"/>
              <w:gridCol w:w="3402"/>
              <w:gridCol w:w="1843"/>
            </w:tblGrid>
            <w:tr w:rsidR="00A64AFF" w:rsidRPr="000E4357">
              <w:trPr>
                <w:trHeight w:val="276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Ф.И.О педагога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Форма участия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Название мероприятия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Результат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МКУ «Отдел образования Верхнеуслонского муниципального района Республики Татарстан»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Победитель конкурса (1 место) муниципального этапа 9 республиканского конкурса профессионального мастерства русскоязычных воспитателей «Я говорю и работаю на татарском – 2025»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Министерство образования и науки республики Татарстан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9 республиканский конкурс профессионального мастерства русскоязычных воспитателей «Я говорю и работаю на татарском – 2025»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Сертификат участника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Центр развития педагогики. Инновационные технологии в образовании город Санкт-Петербург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Семинар «Использование пальчиковых игр и упражнений для стимуляции развития детей дошкольного возраста»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Свидетельство участника семинара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color w:val="FF0000"/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новогодний конкурс ёлочных игрушек и украшений. Шакуров Даниил Диплом 2 степени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куратора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новогодних поделок «Мастерская Нового года 2025» Гатеятова Ульяна Диплом 1 степени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куратора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Креативная ёлка (конкурс новогодних ёлок).ГатеятоваУляна Диплом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руководителя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Всероссийский конкурс Забавный снеговик – 2025. Григорьева Амалия диплом победителя 3 место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руководителя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«Ёлочка- красавица своими руками» Пустынникова Елизавета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Диплом победителя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руководителя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«Ёлочка-красавица своими руками»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ХуснутдиноваАйгуль Диплом победителя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руководителя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новогодний конкурс ёлочных игрушек и украшений. ХабибулинАлмас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Диплом лауреата 1 степени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куратора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изобразительного искусства «Российский флаг и герб державный»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АбделлахИзабель Диплом лауреата 1 степени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куратора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 Образовательный портал «Продленка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детско-юношевского творчества «Моё любимое животное»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Ткачев Ян Диплом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педагога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детско-юношеский конкурс гербариев, флористических композиций и арт-объектов из природных материалов «Волшебство из листьев и цветов» Павлович Милана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Диплом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педагога за отличную подготовку участника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детско-юношеский конкурс гербариев, флористических композиций и арт-объектов из природных материалов «Волшебство из листьев и цветов»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Гатеятов Тимофей Диплом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педагога за отличную подготовку участника</w:t>
                  </w:r>
                </w:p>
              </w:tc>
            </w:tr>
            <w:tr w:rsidR="00A64AFF" w:rsidRPr="000E4357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детского и юношеского творчества «Мастерская осенних поделок»</w:t>
                  </w:r>
                  <w:r>
                    <w:rPr>
                      <w:sz w:val="24"/>
                      <w:szCs w:val="24"/>
                      <w:lang w:eastAsia="en-US"/>
                    </w:rPr>
                    <w:tab/>
                    <w:t>Сулейманова Алина Диплом 1 место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педагога за отличную подготовку участника</w:t>
                  </w:r>
                </w:p>
              </w:tc>
            </w:tr>
          </w:tbl>
          <w:p w:rsidR="00A64AFF" w:rsidRDefault="00A64AFF">
            <w:pPr>
              <w:autoSpaceDE/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детском саду ведется систематическая работа по улучшению качества воспитательной работы, направленной на развитие личностного потенциала ребенка. О степени развития дошкольников </w:t>
            </w:r>
          </w:p>
          <w:p w:rsidR="00A64AFF" w:rsidRDefault="00A64AFF">
            <w:pPr>
              <w:autoSpaceDE/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говорят их достижения </w:t>
            </w:r>
          </w:p>
          <w:tbl>
            <w:tblPr>
              <w:tblW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1808"/>
              <w:gridCol w:w="2440"/>
              <w:gridCol w:w="2377"/>
              <w:gridCol w:w="1275"/>
              <w:gridCol w:w="1948"/>
            </w:tblGrid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Ф.И. О воспитанника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Форма участия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Название мероприятия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Результат 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Руководитель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Шакуров Даниил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новогодний конкурс ёлочных игрушек и украшений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лауреата 2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Гатеятова Ульяна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новогодних поделок «Мастерская Нового года 2025»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Диплом лауреата  </w:t>
                  </w:r>
                </w:p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Гатеятова Ульяна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Креативная ёлка (конкурс новогодних ёлок)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победителя</w:t>
                  </w:r>
                </w:p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val="en-US" w:eastAsia="en-US"/>
                    </w:rPr>
                    <w:t>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Алексеева А.А. 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Григорьева Амалия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Забавный снеговик - 2025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победителя 3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Алексеева А.А. 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Пустынникова Елизавета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«Ёлочка- красавица своими руками»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победителя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ХуснутдиноваАйгуль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Дистанционные мероприятия для детей, воспитателей и педагогов «Парад талантов России»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«Ёлочка-красавица своими руками»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победителя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ХабибулинАлмас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новогодний конкурс ёлочных игрушек и украшений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лауреата 1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АбделлахИзабель</w:t>
                  </w:r>
                </w:p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Всероссийское объединение педагогических открытий и развития по информационным технологиям «Дом педагога»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изобразительного искусства «Российский флаг и герб державный»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лауреата 1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Ткачев Ян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Всероссийский конкурс детско-юношевского творчества «Моё любимое животное»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Павлович Милана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детско-юношеский конкурс гербариев, флористических композиций и арт-объектов из природных материалов «Волшебство из листьев и цветов»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Pr="000E4357" w:rsidRDefault="00A64AFF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Гатеятов Тимофей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детско-юношеский конкурс гербариев, флористических композиций и арт-объектов из природных материалов «Волшебство из листьев и цветов»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Сулейманова Алина</w:t>
                  </w:r>
                </w:p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«Продленка»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детского и юношеского творчества «Мастерская осенних поделок»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Алексеева А.А.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ХуснутдиноваАйгуль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Творческая мастерская «Рисуй с нами» 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 детского и юношеского рисунка</w:t>
                  </w:r>
                </w:p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«Летнее настроение»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 Л.Р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Гайфуллин Роберт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Творческая мастерская «Рисуй с нами»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 детского и юношеского рисунка</w:t>
                  </w:r>
                </w:p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«Летнее настроение»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 Л.Р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Гатеятова Ульяна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Творческая мастерская «Рисуй с нами»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 детского и юношеского рисунка</w:t>
                  </w:r>
                </w:p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«Летнее настроение»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ФатхуллинаЯсмина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«Рыжий кот»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«Осень к нам пришла»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ПустынниковаЕлизаавета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Образовательный портал «Рыжий кот»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Международный конкурс «Осень к нам пришла»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1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Хуснутдинова Л.Р.</w:t>
                  </w:r>
                </w:p>
              </w:tc>
            </w:tr>
            <w:tr w:rsidR="00A64AFF" w:rsidRPr="000E4357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Гаврилова Валерия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МО МВД России «Верхнеуслонский»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«Правила дорожного движения глазами детей»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Диплом 3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64AFF" w:rsidRDefault="00A64AFF">
                  <w:pPr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Хуснутинова Л.Р.</w:t>
                  </w:r>
                </w:p>
              </w:tc>
            </w:tr>
          </w:tbl>
          <w:p w:rsidR="00A64AFF" w:rsidRDefault="00A64AFF">
            <w:pPr>
              <w:autoSpaceDE/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autoSpaceDE/>
              <w:adjustRightInd/>
              <w:spacing w:line="276" w:lineRule="auto"/>
              <w:jc w:val="both"/>
              <w:rPr>
                <w:b/>
                <w:sz w:val="24"/>
                <w:szCs w:val="24"/>
                <w:lang w:eastAsia="en-US"/>
              </w:rPr>
            </w:pPr>
          </w:p>
          <w:p w:rsidR="00A64AFF" w:rsidRDefault="00A64AFF">
            <w:pPr>
              <w:pStyle w:val="ListParagraph"/>
              <w:keepNext/>
              <w:numPr>
                <w:ilvl w:val="0"/>
                <w:numId w:val="2"/>
              </w:numPr>
              <w:autoSpaceDE/>
              <w:adjustRightInd/>
              <w:spacing w:line="276" w:lineRule="auto"/>
              <w:outlineLvl w:val="0"/>
              <w:rPr>
                <w:rFonts w:cs="Arial"/>
                <w:b/>
                <w:bCs/>
                <w:kern w:val="32"/>
                <w:sz w:val="28"/>
                <w:szCs w:val="32"/>
                <w:lang w:eastAsia="en-US"/>
              </w:rPr>
            </w:pPr>
            <w:bookmarkStart w:id="1" w:name="_Toc484128481"/>
            <w:r>
              <w:rPr>
                <w:rFonts w:cs="Arial"/>
                <w:b/>
                <w:bCs/>
                <w:kern w:val="32"/>
                <w:sz w:val="28"/>
                <w:szCs w:val="32"/>
                <w:lang w:eastAsia="en-US"/>
              </w:rPr>
              <w:t>Результаты анализа показателей деятельности</w:t>
            </w:r>
            <w:bookmarkEnd w:id="1"/>
          </w:p>
          <w:p w:rsidR="00A64AFF" w:rsidRDefault="00A64AFF">
            <w:pPr>
              <w:pStyle w:val="ListParagraph"/>
              <w:keepNext/>
              <w:autoSpaceDE/>
              <w:adjustRightInd/>
              <w:spacing w:line="276" w:lineRule="auto"/>
              <w:ind w:left="1080"/>
              <w:outlineLvl w:val="0"/>
              <w:rPr>
                <w:rFonts w:cs="Arial"/>
                <w:bCs/>
                <w:kern w:val="32"/>
                <w:sz w:val="24"/>
                <w:szCs w:val="24"/>
                <w:lang w:eastAsia="en-US"/>
              </w:rPr>
            </w:pPr>
            <w:r>
              <w:rPr>
                <w:rFonts w:cs="Arial"/>
                <w:bCs/>
                <w:kern w:val="32"/>
                <w:sz w:val="24"/>
                <w:szCs w:val="24"/>
                <w:lang w:eastAsia="en-US"/>
              </w:rPr>
              <w:t xml:space="preserve">Показатели деятельности дошкольной образовательной деятельности, подлежащей самообследованию </w:t>
            </w:r>
          </w:p>
          <w:tbl>
            <w:tblPr>
              <w:tblW w:w="0" w:type="dxa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846"/>
              <w:gridCol w:w="7172"/>
              <w:gridCol w:w="2008"/>
            </w:tblGrid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N п/п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Показатели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Единица измерения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b/>
                      <w:sz w:val="24"/>
                      <w:szCs w:val="24"/>
                      <w:lang w:eastAsia="en-US"/>
                    </w:rPr>
                    <w:t>Образовательная деятельность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Общая численность воспитанников, осваивающих образовательную программу дошкольного образования, в том числе: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14 человек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режиме полного дня (9 часов)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14 человек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режиме кратковременного пребывания (3-5 часов)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семейной дошкольной группе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1.1.4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форме семейного образования с психолого-педагогическим сопровождением на базе дошкольной образовательной организации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Общая численность воспитанников в возрасте до 3 лет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5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Общая численность воспитанников в возрасте от 3 до 8 лет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9</w:t>
                  </w:r>
                </w:p>
              </w:tc>
            </w:tr>
            <w:tr w:rsidR="00A64AFF" w:rsidRPr="000E4357">
              <w:trPr>
                <w:trHeight w:val="729"/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1.4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воспитанников в общей численности воспитанников, получающих услуги присмотра и ухода: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14  / 100%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1.4.1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режиме полного дня ( 9 часов)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14 человека  / 100%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1.4.2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режиме продленного дня (12 - 14 часов)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1.4.3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 режиме круглосуточного пребывания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1.5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1.5.1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По коррекции недостатков в физическом и (или) психическом развитии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1.5.2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По освоению образовательной программы дошкольного образования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1.5.3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По присмотру и уходу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-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1.6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Средний показатель пропущенных дней при посещении дошкольной образовательной организации по болезни на одного воспитанника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4 дня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1.7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Общая численность педагогических работников, в том числе: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 человека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1.7.1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работников, имеющих высшее образование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 человека / 100%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1.7.2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 человека / 100%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1.7.3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работников, имеющих среднее профессиональное образование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0 человек / 0 %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1.7.4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0 человек / 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1.8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 человек   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1.8.1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Высшая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0 человек 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1.8.2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Первая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 человек / 50 %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1.9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человек/%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1.9.1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До 5 лет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0 человек / 0 %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1.9.2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Свыше 30 лет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0 человека /0%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1.10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 в общей численности педагогических работников в возрасте до 30 лет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 человек/ 100%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работников в общей численности педагогических работников в возрасте от 55 лет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 человека /100%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 человек 50%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 человек/ 50%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1.14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Соотношение "педагогический работник/воспитанник" в дошкольной образовательной организации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 xml:space="preserve">2 педагога/ 14 детей 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Наличие в образовательной организации следующих педагогических работников: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Музыкального руководителя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Инструктора по физической культуре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Учителя-логопеда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1.15.4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Логопеда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 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1.15.5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Учителя-дефектолога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1.15.6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Педагога-психолога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2.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b/>
                      <w:sz w:val="24"/>
                      <w:szCs w:val="24"/>
                      <w:lang w:eastAsia="en-US"/>
                    </w:rPr>
                  </w:pPr>
                  <w:r>
                    <w:rPr>
                      <w:b/>
                      <w:sz w:val="24"/>
                      <w:szCs w:val="24"/>
                      <w:lang w:eastAsia="en-US"/>
                    </w:rPr>
                    <w:t>Инфраструктура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 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2.1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Общая площадь помещений, в которых осуществляется образовательная деятельность, в расчете на одного воспитанника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3,5 кв. м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2.2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Площадь помещений для организации дополнительных видов деятельности воспитанников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108,2 кв. м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2.3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Наличие физкультурного зала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нет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2.4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Наличие музыкального зала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да</w:t>
                  </w:r>
                </w:p>
              </w:tc>
            </w:tr>
            <w:tr w:rsidR="00A64AFF" w:rsidRPr="000E4357">
              <w:trPr>
                <w:tblCellSpacing w:w="0" w:type="dxa"/>
              </w:trPr>
              <w:tc>
                <w:tcPr>
                  <w:tcW w:w="8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2.5</w:t>
                  </w:r>
                </w:p>
              </w:tc>
              <w:tc>
                <w:tcPr>
                  <w:tcW w:w="71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      </w:r>
                </w:p>
              </w:tc>
              <w:tc>
                <w:tcPr>
                  <w:tcW w:w="2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64AFF" w:rsidRDefault="00A64AFF">
                  <w:pPr>
                    <w:autoSpaceDE/>
                    <w:adjustRightInd/>
                    <w:spacing w:line="276" w:lineRule="auto"/>
                    <w:rPr>
                      <w:sz w:val="24"/>
                      <w:szCs w:val="24"/>
                      <w:lang w:eastAsia="en-US"/>
                    </w:rPr>
                  </w:pPr>
                  <w:r>
                    <w:rPr>
                      <w:sz w:val="24"/>
                      <w:szCs w:val="24"/>
                      <w:lang w:eastAsia="en-US"/>
                    </w:rPr>
                    <w:t>да</w:t>
                  </w:r>
                </w:p>
              </w:tc>
            </w:tr>
          </w:tbl>
          <w:p w:rsidR="00A64AFF" w:rsidRDefault="00A64AFF">
            <w:pPr>
              <w:keepNext/>
              <w:autoSpaceDE/>
              <w:adjustRightInd/>
              <w:spacing w:line="276" w:lineRule="auto"/>
              <w:outlineLvl w:val="0"/>
              <w:rPr>
                <w:rFonts w:cs="Arial"/>
                <w:b/>
                <w:bCs/>
                <w:kern w:val="32"/>
                <w:sz w:val="28"/>
                <w:szCs w:val="32"/>
                <w:lang w:eastAsia="en-US"/>
              </w:rPr>
            </w:pPr>
          </w:p>
          <w:p w:rsidR="00A64AFF" w:rsidRDefault="00A64AFF">
            <w:pPr>
              <w:keepNext/>
              <w:autoSpaceDE/>
              <w:adjustRightInd/>
              <w:spacing w:line="276" w:lineRule="auto"/>
              <w:jc w:val="center"/>
              <w:outlineLvl w:val="0"/>
              <w:rPr>
                <w:rFonts w:cs="Arial"/>
                <w:b/>
                <w:bCs/>
                <w:kern w:val="32"/>
                <w:sz w:val="28"/>
                <w:szCs w:val="32"/>
                <w:lang w:eastAsia="en-US"/>
              </w:rPr>
            </w:pPr>
            <w:bookmarkStart w:id="2" w:name="_Toc484128482"/>
            <w:r>
              <w:rPr>
                <w:rFonts w:cs="Arial"/>
                <w:b/>
                <w:bCs/>
                <w:kern w:val="32"/>
                <w:sz w:val="28"/>
                <w:szCs w:val="32"/>
                <w:lang w:eastAsia="en-US"/>
              </w:rPr>
              <w:t>III. Выводы и перспективы</w:t>
            </w:r>
            <w:bookmarkEnd w:id="2"/>
          </w:p>
          <w:p w:rsidR="00A64AFF" w:rsidRDefault="00A64AFF">
            <w:pPr>
              <w:tabs>
                <w:tab w:val="left" w:pos="1455"/>
              </w:tabs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Таким образом, анализ работы за 2025 год показал, что:</w:t>
            </w:r>
          </w:p>
          <w:p w:rsidR="00A64AFF" w:rsidRDefault="00A64AFF">
            <w:pPr>
              <w:shd w:val="clear" w:color="auto" w:fill="FFFFFF"/>
              <w:tabs>
                <w:tab w:val="left" w:pos="0"/>
              </w:tabs>
              <w:spacing w:line="276" w:lineRule="auto"/>
              <w:ind w:firstLine="539"/>
              <w:jc w:val="both"/>
              <w:rPr>
                <w:b/>
                <w:bCs/>
                <w:i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ДОУ созданы все условия для всестороннего развития детей дошкольного возраста, эффективной работы педагогического коллектива.</w:t>
            </w:r>
          </w:p>
          <w:p w:rsidR="00A64AFF" w:rsidRDefault="00A64AFF">
            <w:pPr>
              <w:autoSpaceDE/>
              <w:adjustRightInd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Выявлены положительные результаты развития детей, достижение оптимального уровня для каждого ребенка или приближение к нему.</w:t>
            </w:r>
          </w:p>
          <w:p w:rsidR="00A64AFF" w:rsidRDefault="00A64AFF">
            <w:pPr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Методическая работа в ДОУ в целом оптимальна и эффективна: выстроена целостная многоплановая система, позволяющая педагогам успешно реализовать воспитательно-образовательный процесс; созданы условия для профессиональной самореализации и роста на основе морального и материального стимулирования; оказывается, разносторонняя методическая помощь.</w:t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ДОУ воспитательно-образовательный процесс строится в соответствии с ООП ДОУ, годовым планом работы ДОУ.</w:t>
            </w:r>
            <w:r>
              <w:rPr>
                <w:sz w:val="24"/>
                <w:szCs w:val="24"/>
                <w:lang w:eastAsia="en-US"/>
              </w:rPr>
              <w:tab/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</w:t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 </w:t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ДОУ осуществляется работа по активизации деятельности педагогов по внедрению инновационных технологий в воспитательно–образовательный процесс. Ведется планомерная и систематическая работа над повышением педагогического мастерства и деловой активности педагогов. </w:t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</w:t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Детский сад востребован в социуме, работа педагогического коллектива оценивается, как удовлетворительная.</w:t>
            </w:r>
          </w:p>
          <w:p w:rsidR="00A64AFF" w:rsidRDefault="00A64AFF">
            <w:pPr>
              <w:shd w:val="clear" w:color="auto" w:fill="FFFFFF"/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Вместе с тем имеется ряд проблем, решение которых планируется в 2026 году:</w:t>
            </w:r>
          </w:p>
          <w:p w:rsidR="00A64AFF" w:rsidRDefault="00A64AFF">
            <w:pPr>
              <w:shd w:val="clear" w:color="auto" w:fill="FFFFFF"/>
              <w:tabs>
                <w:tab w:val="left" w:pos="720"/>
              </w:tabs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Строить воспитательно-образовательный процесс в ДОУ в условиях реализации ФОП ДО.</w:t>
            </w:r>
          </w:p>
          <w:p w:rsidR="00A64AFF" w:rsidRDefault="00A64AFF">
            <w:pPr>
              <w:shd w:val="clear" w:color="auto" w:fill="FFFFFF"/>
              <w:tabs>
                <w:tab w:val="left" w:pos="720"/>
              </w:tabs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</w:t>
            </w:r>
            <w:r>
              <w:rPr>
                <w:sz w:val="24"/>
                <w:szCs w:val="24"/>
                <w:lang w:eastAsia="en-US"/>
              </w:rPr>
              <w:tab/>
              <w:t xml:space="preserve"> Повышать качество образовательного процесса путём организации познавательно-исследовательской деятельности в развитии личности дошкольников.</w:t>
            </w:r>
          </w:p>
          <w:p w:rsidR="00A64AFF" w:rsidRDefault="00A64AFF">
            <w:pPr>
              <w:shd w:val="clear" w:color="auto" w:fill="FFFFFF"/>
              <w:tabs>
                <w:tab w:val="left" w:pos="720"/>
              </w:tabs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Повышать качество образования через профессиональный рост педагогов ДОУ.</w:t>
            </w:r>
          </w:p>
          <w:p w:rsidR="00A64AFF" w:rsidRDefault="00A64AFF">
            <w:pPr>
              <w:shd w:val="clear" w:color="auto" w:fill="FFFFFF"/>
              <w:tabs>
                <w:tab w:val="left" w:pos="720"/>
              </w:tabs>
              <w:autoSpaceDE/>
              <w:adjustRightInd/>
              <w:spacing w:line="276" w:lineRule="auto"/>
              <w:ind w:firstLine="539"/>
              <w:jc w:val="both"/>
              <w:textAlignment w:val="baseline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4. Учитывать образовательные потребности родителей (законных представителей) воспитанников.</w:t>
            </w: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Таким образом, вышеприведенной анализ позволяет сформулировать цели и основные задачи на следующий учебный год.</w:t>
            </w:r>
          </w:p>
          <w:p w:rsidR="00A64AFF" w:rsidRDefault="00A64AFF">
            <w:pPr>
              <w:adjustRightInd/>
              <w:spacing w:before="224" w:line="276" w:lineRule="auto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ЦЕЛЬ</w:t>
            </w:r>
            <w:r>
              <w:rPr>
                <w:sz w:val="24"/>
                <w:szCs w:val="24"/>
                <w:lang w:eastAsia="en-US"/>
              </w:rPr>
              <w:t>:ПостроениеработыДОУвсоответствиисФГОСиФОПДО,созданиеусловийдляразностороннегоразвитияребенкавпериоддошкольногодетствас учетомвозрастныхи</w:t>
            </w:r>
          </w:p>
          <w:p w:rsidR="00A64AFF" w:rsidRDefault="00A64AFF">
            <w:pPr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индивидуальныхособенностейнаосноведуховно-нравственныхценностейроссийскогонарода,историческихинационально-культурных традиций.</w:t>
            </w:r>
          </w:p>
          <w:p w:rsidR="00A64AFF" w:rsidRDefault="00A64AFF">
            <w:pPr>
              <w:adjustRightInd/>
              <w:spacing w:before="6" w:line="276" w:lineRule="auto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adjustRightInd/>
              <w:spacing w:line="276" w:lineRule="auto"/>
              <w:rPr>
                <w:b/>
                <w:sz w:val="24"/>
                <w:szCs w:val="22"/>
                <w:lang w:eastAsia="en-US"/>
              </w:rPr>
            </w:pPr>
            <w:r>
              <w:rPr>
                <w:b/>
                <w:sz w:val="24"/>
                <w:szCs w:val="22"/>
                <w:lang w:eastAsia="en-US"/>
              </w:rPr>
              <w:t>ЗАДАЧИ: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абильноеобеспечение100%доступностидошкольногообразования,соответствующеетребованияминновационногоразвитияэкономики,современнымпотребностямобщества.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709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ПовышениекачествадошкольногообразованиявДОУ,путемрегулярногообновленияобразовательныхпространств,созданиябезопаснойобразовательнойсреды.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709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РешениетрёхосновныхфункцийдошкольногообразованияпосредствомкачественнойреализацииФедеральнойобразовательнойпрограммыдошкольногообразования: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1418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воспитаниекаждогоребенка,какгражданинаРоссии,формированиеосновгражданскойикультурнойидентичности;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1418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создание общего ядра содержания дошкольного образования, основанного на духовно-нравственныхценностях российского народа;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1418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создание единого образовательного пространства обучения и воспитания детей отрождениядо поступлениявобщеобразовательнуюорганизацию.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1418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Стимулирование эффективной системы наставничества путем тиражирования опыталучшихпедагоговдошкольногоучреждения.</w:t>
            </w:r>
          </w:p>
          <w:p w:rsidR="00A64AFF" w:rsidRDefault="00A64AFF">
            <w:pPr>
              <w:pStyle w:val="ListParagraph"/>
              <w:numPr>
                <w:ilvl w:val="0"/>
                <w:numId w:val="20"/>
              </w:numPr>
              <w:tabs>
                <w:tab w:val="left" w:pos="1418"/>
              </w:tabs>
              <w:adjustRightInd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ПродолжатьформироватьединоеобразовательноепространствоДОУчерезактивизацию различных форм сотрудничества с семьями воспитанников и социальнымипартнерами</w:t>
            </w: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left="539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</w:p>
          <w:p w:rsidR="00A64AFF" w:rsidRDefault="00A64AFF">
            <w:pPr>
              <w:suppressAutoHyphens/>
              <w:autoSpaceDE/>
              <w:adjustRightInd/>
              <w:spacing w:line="276" w:lineRule="auto"/>
              <w:ind w:firstLine="539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64AFF" w:rsidRDefault="00A64AFF" w:rsidP="00621D95">
      <w:r>
        <w:t> </w:t>
      </w:r>
    </w:p>
    <w:p w:rsidR="00A64AFF" w:rsidRDefault="00A64AFF" w:rsidP="00621D95">
      <w:pPr>
        <w:widowControl/>
        <w:autoSpaceDE/>
        <w:adjustRightInd/>
        <w:spacing w:before="100" w:beforeAutospacing="1" w:after="100" w:afterAutospacing="1"/>
        <w:rPr>
          <w:color w:val="000000"/>
          <w:sz w:val="24"/>
          <w:szCs w:val="24"/>
          <w:lang w:eastAsia="en-US"/>
        </w:rPr>
      </w:pPr>
    </w:p>
    <w:p w:rsidR="00A64AFF" w:rsidRDefault="00A64AFF">
      <w:bookmarkStart w:id="3" w:name="_GoBack"/>
      <w:bookmarkEnd w:id="3"/>
    </w:p>
    <w:sectPr w:rsidR="00A64AFF" w:rsidSect="00333B8B">
      <w:pgSz w:w="11906" w:h="16838"/>
      <w:pgMar w:top="1134" w:right="850" w:bottom="1134" w:left="5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71B74"/>
    <w:multiLevelType w:val="hybridMultilevel"/>
    <w:tmpl w:val="C0BEBE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/>
      </w:rPr>
    </w:lvl>
  </w:abstractNum>
  <w:abstractNum w:abstractNumId="3">
    <w:nsid w:val="398C625B"/>
    <w:multiLevelType w:val="multilevel"/>
    <w:tmpl w:val="BD04DDF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/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/>
        <w:b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/>
        <w:b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/>
        <w:b/>
      </w:rPr>
    </w:lvl>
  </w:abstractNum>
  <w:abstractNum w:abstractNumId="4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54247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8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hanging="49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8"/>
  </w:num>
  <w:num w:numId="8">
    <w:abstractNumId w:val="8"/>
  </w:num>
  <w:num w:numId="9">
    <w:abstractNumId w:val="6"/>
  </w:num>
  <w:num w:numId="10">
    <w:abstractNumId w:val="6"/>
  </w:num>
  <w:num w:numId="11">
    <w:abstractNumId w:val="7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</w:num>
  <w:num w:numId="15">
    <w:abstractNumId w:val="5"/>
  </w:num>
  <w:num w:numId="16">
    <w:abstractNumId w:val="5"/>
  </w:num>
  <w:num w:numId="17">
    <w:abstractNumId w:val="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52F3"/>
    <w:rsid w:val="000752F3"/>
    <w:rsid w:val="000E4357"/>
    <w:rsid w:val="00333B8B"/>
    <w:rsid w:val="004517C1"/>
    <w:rsid w:val="00621D95"/>
    <w:rsid w:val="00636B99"/>
    <w:rsid w:val="009B69D1"/>
    <w:rsid w:val="00A64AFF"/>
    <w:rsid w:val="00BC6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9D1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621D95"/>
    <w:rPr>
      <w:rFonts w:cs="Times New Roman"/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rsid w:val="00621D95"/>
    <w:rPr>
      <w:rFonts w:cs="Times New Roman"/>
      <w:color w:val="954F72"/>
      <w:u w:val="single"/>
    </w:rPr>
  </w:style>
  <w:style w:type="paragraph" w:customStyle="1" w:styleId="msonormal0">
    <w:name w:val="msonormal"/>
    <w:basedOn w:val="Normal"/>
    <w:uiPriority w:val="99"/>
    <w:rsid w:val="00621D95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621D9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21D95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semiHidden/>
    <w:rsid w:val="00621D9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21D95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621D9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21D95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621D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1D95"/>
    <w:rPr>
      <w:rFonts w:ascii="Tahoma" w:hAnsi="Tahoma" w:cs="Tahoma"/>
      <w:sz w:val="16"/>
      <w:szCs w:val="16"/>
      <w:lang w:eastAsia="ru-RU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621D95"/>
    <w:rPr>
      <w:rFonts w:cs="Times New Roman"/>
      <w:sz w:val="22"/>
      <w:szCs w:val="22"/>
      <w:lang w:val="ru-RU" w:eastAsia="en-US" w:bidi="ar-SA"/>
    </w:rPr>
  </w:style>
  <w:style w:type="paragraph" w:styleId="NoSpacing">
    <w:name w:val="No Spacing"/>
    <w:link w:val="NoSpacingChar"/>
    <w:uiPriority w:val="99"/>
    <w:qFormat/>
    <w:rsid w:val="00621D95"/>
    <w:rPr>
      <w:lang w:eastAsia="en-US"/>
    </w:rPr>
  </w:style>
  <w:style w:type="paragraph" w:styleId="ListParagraph">
    <w:name w:val="List Paragraph"/>
    <w:basedOn w:val="Normal"/>
    <w:uiPriority w:val="99"/>
    <w:qFormat/>
    <w:rsid w:val="00621D95"/>
    <w:pPr>
      <w:ind w:left="720"/>
      <w:contextualSpacing/>
    </w:pPr>
  </w:style>
  <w:style w:type="table" w:styleId="TableGrid">
    <w:name w:val="Table Grid"/>
    <w:basedOn w:val="TableNormal"/>
    <w:uiPriority w:val="99"/>
    <w:rsid w:val="00621D95"/>
    <w:pPr>
      <w:jc w:val="both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0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22</Pages>
  <Words>7241</Words>
  <Characters>-32766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</dc:creator>
  <cp:keywords/>
  <dc:description/>
  <cp:lastModifiedBy>Ученик6</cp:lastModifiedBy>
  <cp:revision>6</cp:revision>
  <dcterms:created xsi:type="dcterms:W3CDTF">2026-05-04T06:42:00Z</dcterms:created>
  <dcterms:modified xsi:type="dcterms:W3CDTF">2026-05-04T08:17:00Z</dcterms:modified>
</cp:coreProperties>
</file>